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85" w:rsidRDefault="00997FE2">
      <w:pPr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Nowadays,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carotenoids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are valuable molecules in different industries such as </w:t>
      </w:r>
      <w:r w:rsidRPr="00C41299">
        <w:rPr>
          <w:rFonts w:ascii="Georgia" w:hAnsi="Georgia"/>
          <w:color w:val="333333"/>
          <w:sz w:val="27"/>
          <w:szCs w:val="27"/>
          <w:highlight w:val="yellow"/>
          <w:shd w:val="clear" w:color="auto" w:fill="FFFFFF"/>
        </w:rPr>
        <w:t>chemical, pharmaceutical, poultry, food and cosmetics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.</w:t>
      </w:r>
    </w:p>
    <w:p w:rsidR="00997FE2" w:rsidRDefault="00997FE2">
      <w:pPr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These pigments can act as </w:t>
      </w:r>
      <w:r w:rsidRPr="00C41299">
        <w:rPr>
          <w:rFonts w:ascii="Georgia" w:hAnsi="Georgia"/>
          <w:color w:val="333333"/>
          <w:sz w:val="27"/>
          <w:szCs w:val="27"/>
          <w:highlight w:val="yellow"/>
          <w:shd w:val="clear" w:color="auto" w:fill="FFFFFF"/>
        </w:rPr>
        <w:t>vitamin A precursors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 they have coloring and antioxidant properties </w:t>
      </w:r>
      <w:proofErr w:type="gram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The</w:t>
      </w:r>
      <w:proofErr w:type="gram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carotenoid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production through chemical synthesis or extraction from plants is limited by low yields that results in high production costs. This leads to research of microbial production of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carotenoids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, as an alternative that has shown better yields than other aforementioned. In addition, the microbial production of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carotenoids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, as an alternative that has shown better yields than other aforementioned. In addition, the microbial production of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carotenoids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could be a better option about costs, looking for alternatives like the use of low-cost substrates as agro-industrials wastes.</w:t>
      </w:r>
    </w:p>
    <w:p w:rsidR="00997FE2" w:rsidRDefault="00997FE2">
      <w:pPr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Yeasts have demonstrated to be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carotenoid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producer showing an important growing capacity in several agro-industrial wastes producing high levels of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carotenoids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. Agro-industrial wastes provide carbon and nitrogen source necessary, and others elements to carry out the microbial metabolism diminishing the production costs and avoiding pollution from these agro-industrial wastes to the environmental.</w:t>
      </w:r>
    </w:p>
    <w:p w:rsidR="00997FE2" w:rsidRPr="00997FE2" w:rsidRDefault="00997FE2" w:rsidP="00997FE2">
      <w:pPr>
        <w:pBdr>
          <w:bottom w:val="single" w:sz="12" w:space="6" w:color="D5D5D5"/>
        </w:pBd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1B3051"/>
          <w:sz w:val="36"/>
          <w:szCs w:val="36"/>
        </w:rPr>
      </w:pPr>
      <w:r w:rsidRPr="00997FE2">
        <w:rPr>
          <w:rFonts w:ascii="Trebuchet MS" w:eastAsia="Times New Roman" w:hAnsi="Trebuchet MS" w:cs="Times New Roman"/>
          <w:b/>
          <w:bCs/>
          <w:color w:val="1B3051"/>
          <w:sz w:val="36"/>
          <w:szCs w:val="36"/>
        </w:rPr>
        <w:t>Introduction</w:t>
      </w:r>
    </w:p>
    <w:p w:rsidR="00997FE2" w:rsidRPr="00997FE2" w:rsidRDefault="00997FE2" w:rsidP="00997FE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>Carotenoids</w:t>
      </w:r>
      <w:proofErr w:type="spellEnd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 xml:space="preserve"> belong to the most important components in foods. They are natural </w:t>
      </w:r>
      <w:r w:rsidRPr="00C41299">
        <w:rPr>
          <w:rFonts w:ascii="Georgia" w:eastAsia="Times New Roman" w:hAnsi="Georgia" w:cs="Times New Roman"/>
          <w:color w:val="333333"/>
          <w:sz w:val="27"/>
          <w:szCs w:val="27"/>
          <w:highlight w:val="yellow"/>
        </w:rPr>
        <w:t>colorants, as yellow to red colors,</w:t>
      </w:r>
      <w:r w:rsidR="00C82C35">
        <w:rPr>
          <w:rFonts w:ascii="Georgia" w:eastAsia="Times New Roman" w:hAnsi="Georgia" w:cs="Times New Roman"/>
          <w:color w:val="333333"/>
          <w:sz w:val="27"/>
          <w:szCs w:val="27"/>
        </w:rPr>
        <w:t xml:space="preserve">. </w:t>
      </w:r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gramStart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>in</w:t>
      </w:r>
      <w:proofErr w:type="gramEnd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 xml:space="preserve"> terms of human health, they are among the bioactive </w:t>
      </w:r>
      <w:proofErr w:type="spellStart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>phytochemicals</w:t>
      </w:r>
      <w:proofErr w:type="spellEnd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 xml:space="preserve"> credited that reduce risks for degenerative diseases such as cancer, cardiovascular diseases, macular degeneration and cataract [</w:t>
      </w:r>
      <w:hyperlink r:id="rId4" w:anchor="ref-CR1" w:tooltip="Maldonade IR, Rodriguez-Amaya DB, Scamparini ARP: Carotenoids of yeasts isolated from Brazilian ecosystem. Food Chem. 2008, 107 (Suppl 1): 145-150." w:history="1">
        <w:r w:rsidRPr="00997FE2">
          <w:rPr>
            <w:rFonts w:ascii="Georgia" w:eastAsia="Times New Roman" w:hAnsi="Georgia" w:cs="Times New Roman"/>
            <w:color w:val="004B83"/>
            <w:sz w:val="27"/>
            <w:u w:val="single"/>
          </w:rPr>
          <w:t>1</w:t>
        </w:r>
      </w:hyperlink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 xml:space="preserve">]. </w:t>
      </w:r>
      <w:proofErr w:type="spellStart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>Carotenoids</w:t>
      </w:r>
      <w:proofErr w:type="spellEnd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 xml:space="preserve"> are naturally occurring lipid-soluble pigments, the majority being C</w:t>
      </w:r>
      <w:r w:rsidRPr="00997FE2">
        <w:rPr>
          <w:rFonts w:ascii="Georgia" w:eastAsia="Times New Roman" w:hAnsi="Georgia" w:cs="Times New Roman"/>
          <w:color w:val="333333"/>
          <w:sz w:val="20"/>
          <w:szCs w:val="20"/>
          <w:vertAlign w:val="subscript"/>
        </w:rPr>
        <w:t>40</w:t>
      </w:r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> </w:t>
      </w:r>
      <w:proofErr w:type="spellStart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>terpenoids</w:t>
      </w:r>
      <w:proofErr w:type="spellEnd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>, which act as membrane-protective antioxidants scavenging O</w:t>
      </w:r>
      <w:r w:rsidRPr="00997FE2">
        <w:rPr>
          <w:rFonts w:ascii="Georgia" w:eastAsia="Times New Roman" w:hAnsi="Georgia" w:cs="Times New Roman"/>
          <w:color w:val="333333"/>
          <w:sz w:val="20"/>
          <w:szCs w:val="20"/>
          <w:vertAlign w:val="subscript"/>
        </w:rPr>
        <w:t>2</w:t>
      </w:r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 xml:space="preserve"> and </w:t>
      </w:r>
      <w:proofErr w:type="spellStart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>peroxyl</w:t>
      </w:r>
      <w:proofErr w:type="spellEnd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 xml:space="preserve"> radicals; their antioxidant ability is apparently attributed to their structure. </w:t>
      </w:r>
      <w:proofErr w:type="spellStart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>Carotenoids</w:t>
      </w:r>
      <w:proofErr w:type="spellEnd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 xml:space="preserve"> pigments occur universally in photosynthetic systems of higher plants, algae and phototrophic bacteria. On the other hand, in non-photosynthetic organisms, </w:t>
      </w:r>
      <w:proofErr w:type="spellStart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>carotenoids</w:t>
      </w:r>
      <w:proofErr w:type="spellEnd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 xml:space="preserve"> are important in protecting against photo-oxidative damage. Thus, many non-phototrophic bacteria and fungi rely on </w:t>
      </w:r>
      <w:proofErr w:type="spellStart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>carotenoids</w:t>
      </w:r>
      <w:proofErr w:type="spellEnd"/>
      <w:r w:rsidRPr="00997FE2">
        <w:rPr>
          <w:rFonts w:ascii="Georgia" w:eastAsia="Times New Roman" w:hAnsi="Georgia" w:cs="Times New Roman"/>
          <w:color w:val="333333"/>
          <w:sz w:val="27"/>
          <w:szCs w:val="27"/>
        </w:rPr>
        <w:t xml:space="preserve"> for protection when growing on conditions where light and air are abundant</w:t>
      </w:r>
    </w:p>
    <w:p w:rsidR="00997FE2" w:rsidRPr="00997FE2" w:rsidRDefault="00997FE2" w:rsidP="00997FE2">
      <w:pPr>
        <w:pStyle w:val="Heading3"/>
        <w:shd w:val="clear" w:color="auto" w:fill="FFFFFF"/>
        <w:spacing w:before="0" w:after="120"/>
        <w:rPr>
          <w:rFonts w:ascii="Segoe UI" w:hAnsi="Segoe UI" w:cs="Segoe UI"/>
          <w:bCs w:val="0"/>
          <w:color w:val="222222"/>
        </w:rPr>
      </w:pPr>
      <w:r w:rsidRPr="00997FE2">
        <w:rPr>
          <w:rFonts w:ascii="Segoe UI" w:hAnsi="Segoe UI" w:cs="Segoe UI"/>
          <w:bCs w:val="0"/>
          <w:color w:val="222222"/>
        </w:rPr>
        <w:t xml:space="preserve">Microbial </w:t>
      </w:r>
      <w:proofErr w:type="spellStart"/>
      <w:r w:rsidRPr="00997FE2">
        <w:rPr>
          <w:rFonts w:ascii="Segoe UI" w:hAnsi="Segoe UI" w:cs="Segoe UI"/>
          <w:bCs w:val="0"/>
          <w:color w:val="222222"/>
        </w:rPr>
        <w:t>carotenoid</w:t>
      </w:r>
      <w:proofErr w:type="spellEnd"/>
      <w:r w:rsidRPr="00997FE2">
        <w:rPr>
          <w:rFonts w:ascii="Segoe UI" w:hAnsi="Segoe UI" w:cs="Segoe UI"/>
          <w:bCs w:val="0"/>
          <w:color w:val="222222"/>
        </w:rPr>
        <w:t xml:space="preserve"> production</w:t>
      </w:r>
    </w:p>
    <w:p w:rsidR="00997FE2" w:rsidRDefault="00997FE2" w:rsidP="00997FE2">
      <w:pPr>
        <w:pStyle w:val="NormalWeb"/>
        <w:shd w:val="clear" w:color="auto" w:fill="FFFFFF"/>
        <w:spacing w:before="0" w:beforeAutospacing="0" w:after="360" w:afterAutospacing="0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The commercial </w:t>
      </w:r>
      <w:proofErr w:type="spellStart"/>
      <w:r>
        <w:rPr>
          <w:rFonts w:ascii="Georgia" w:hAnsi="Georgia"/>
          <w:color w:val="333333"/>
          <w:sz w:val="27"/>
          <w:szCs w:val="27"/>
        </w:rPr>
        <w:t>carotenoids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are obtained by extraction from vegetables [</w:t>
      </w:r>
      <w:hyperlink r:id="rId5" w:anchor="ref-CR25" w:tooltip="Dufossé L, Galaup P, Yaron A, Arad SM, Blanc P, Murphy KNC, Ravishankar GA: Microorganisms and microalgae as sources of pigments for food use: a scientific oddity or an industrial reality?. Trends Food Sci Tech. 2005, 16: 389-406. 10.1016/j.tifs.2005.02.006." w:history="1">
        <w:r>
          <w:rPr>
            <w:rStyle w:val="Hyperlink"/>
            <w:rFonts w:ascii="Georgia" w:hAnsi="Georgia"/>
            <w:color w:val="004B83"/>
            <w:sz w:val="27"/>
            <w:szCs w:val="27"/>
          </w:rPr>
          <w:t>25</w:t>
        </w:r>
      </w:hyperlink>
      <w:r>
        <w:rPr>
          <w:rFonts w:ascii="Georgia" w:hAnsi="Georgia"/>
          <w:color w:val="333333"/>
          <w:sz w:val="27"/>
          <w:szCs w:val="27"/>
        </w:rPr>
        <w:t>] and chemical synthesis [</w:t>
      </w:r>
      <w:hyperlink r:id="rId6" w:anchor="ref-CR26" w:tooltip="Coulson J: Miscellaneous naturally occurring coloring materials for foodstuff. Developments in food colour. Edited by: Walford J. 1980, 189-218. London: Applied Science Publishers" w:history="1">
        <w:r>
          <w:rPr>
            <w:rStyle w:val="Hyperlink"/>
            <w:rFonts w:ascii="Georgia" w:hAnsi="Georgia"/>
            <w:color w:val="004B83"/>
            <w:sz w:val="27"/>
            <w:szCs w:val="27"/>
          </w:rPr>
          <w:t>26</w:t>
        </w:r>
      </w:hyperlink>
      <w:r>
        <w:rPr>
          <w:rFonts w:ascii="Georgia" w:hAnsi="Georgia"/>
          <w:color w:val="333333"/>
          <w:sz w:val="27"/>
          <w:szCs w:val="27"/>
        </w:rPr>
        <w:t xml:space="preserve">]. However, in the case of production and </w:t>
      </w:r>
      <w:r>
        <w:rPr>
          <w:rFonts w:ascii="Georgia" w:hAnsi="Georgia"/>
          <w:color w:val="333333"/>
          <w:sz w:val="27"/>
          <w:szCs w:val="27"/>
        </w:rPr>
        <w:lastRenderedPageBreak/>
        <w:t>marketing of several colorants from plants origin there are some problems regarding seasonal and geographic variability that cannot be controlled [</w:t>
      </w:r>
      <w:hyperlink r:id="rId7" w:anchor="ref-CR27" w:tooltip="Counsell J: Some synthetic carotenoids as food colours. Developments in food colour. Edited by: Walford J. 1980, 151-187. London: Applied Science" w:history="1">
        <w:r>
          <w:rPr>
            <w:rStyle w:val="Hyperlink"/>
            <w:rFonts w:ascii="Georgia" w:hAnsi="Georgia"/>
            <w:color w:val="004B83"/>
            <w:sz w:val="27"/>
            <w:szCs w:val="27"/>
          </w:rPr>
          <w:t>27</w:t>
        </w:r>
      </w:hyperlink>
      <w:r>
        <w:rPr>
          <w:rFonts w:ascii="Georgia" w:hAnsi="Georgia"/>
          <w:color w:val="333333"/>
          <w:sz w:val="27"/>
          <w:szCs w:val="27"/>
        </w:rPr>
        <w:t xml:space="preserve">]. Own its part; the chemical synthesis generates hazardous wastes that can affect the environment. Unlike these traditional methods, the microbial production of </w:t>
      </w:r>
      <w:proofErr w:type="spellStart"/>
      <w:r>
        <w:rPr>
          <w:rFonts w:ascii="Georgia" w:hAnsi="Georgia"/>
          <w:color w:val="333333"/>
          <w:sz w:val="27"/>
          <w:szCs w:val="27"/>
        </w:rPr>
        <w:t>carotenoids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shows great interest and safety to use. Microbial production has the advantage to use low-cost substrates, resulting in lower costs of production. This explains the increasing interest in production of microbial </w:t>
      </w:r>
      <w:proofErr w:type="spellStart"/>
      <w:r>
        <w:rPr>
          <w:rFonts w:ascii="Georgia" w:hAnsi="Georgia"/>
          <w:color w:val="333333"/>
          <w:sz w:val="27"/>
          <w:szCs w:val="27"/>
        </w:rPr>
        <w:t>carotenoids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as substitutes for synthetic </w:t>
      </w:r>
      <w:proofErr w:type="spellStart"/>
      <w:r>
        <w:rPr>
          <w:rFonts w:ascii="Georgia" w:hAnsi="Georgia"/>
          <w:color w:val="333333"/>
          <w:sz w:val="27"/>
          <w:szCs w:val="27"/>
        </w:rPr>
        <w:t>carotenoids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used as colorants in food [</w:t>
      </w:r>
      <w:hyperlink r:id="rId8" w:anchor="ref-CR3" w:tooltip="Johnson EA, Schroeder WA: Microbial carotenoids. A Fiecher. Volume 53. Edited by: Springer-Verlage. 1995, 119-178. Heidelberg: Adv Biochl Eng Biotech" w:history="1">
        <w:r>
          <w:rPr>
            <w:rStyle w:val="Hyperlink"/>
            <w:rFonts w:ascii="Georgia" w:hAnsi="Georgia"/>
            <w:color w:val="004B83"/>
            <w:sz w:val="27"/>
            <w:szCs w:val="27"/>
          </w:rPr>
          <w:t>3</w:t>
        </w:r>
      </w:hyperlink>
      <w:r>
        <w:rPr>
          <w:rFonts w:ascii="Georgia" w:hAnsi="Georgia"/>
          <w:color w:val="333333"/>
          <w:sz w:val="27"/>
          <w:szCs w:val="27"/>
        </w:rPr>
        <w:t xml:space="preserve">]. Thus, microbial synthesis offers a promising alternative for </w:t>
      </w:r>
      <w:proofErr w:type="spellStart"/>
      <w:r>
        <w:rPr>
          <w:rFonts w:ascii="Georgia" w:hAnsi="Georgia"/>
          <w:color w:val="333333"/>
          <w:sz w:val="27"/>
          <w:szCs w:val="27"/>
        </w:rPr>
        <w:t>carotenoids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production.</w:t>
      </w:r>
    </w:p>
    <w:p w:rsidR="00997FE2" w:rsidRDefault="00997FE2" w:rsidP="00997FE2">
      <w:pPr>
        <w:pStyle w:val="NormalWeb"/>
        <w:shd w:val="clear" w:color="auto" w:fill="FFFFFF"/>
        <w:spacing w:before="0" w:beforeAutospacing="0" w:after="360" w:afterAutospacing="0"/>
        <w:rPr>
          <w:rFonts w:ascii="Georgia" w:hAnsi="Georgia"/>
          <w:color w:val="333333"/>
          <w:sz w:val="27"/>
          <w:szCs w:val="27"/>
        </w:rPr>
      </w:pPr>
      <w:proofErr w:type="spellStart"/>
      <w:r>
        <w:rPr>
          <w:rFonts w:ascii="Georgia" w:hAnsi="Georgia"/>
          <w:color w:val="333333"/>
          <w:sz w:val="27"/>
          <w:szCs w:val="27"/>
        </w:rPr>
        <w:t>Carotenoids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are widely distributed in microorganisms including bacteria, yeast, fungus and algae</w:t>
      </w:r>
      <w:r>
        <w:rPr>
          <w:rFonts w:ascii="Georgia" w:hAnsi="Georgia"/>
          <w:i/>
          <w:iCs/>
          <w:color w:val="333333"/>
          <w:sz w:val="27"/>
          <w:szCs w:val="27"/>
        </w:rPr>
        <w:t>.</w:t>
      </w:r>
      <w:r>
        <w:rPr>
          <w:rFonts w:ascii="Georgia" w:hAnsi="Georgia"/>
          <w:color w:val="333333"/>
          <w:sz w:val="27"/>
          <w:szCs w:val="27"/>
        </w:rPr>
        <w:t xml:space="preserve"> Commercial production of microbial </w:t>
      </w:r>
      <w:proofErr w:type="spellStart"/>
      <w:r>
        <w:rPr>
          <w:rFonts w:ascii="Georgia" w:hAnsi="Georgia"/>
          <w:color w:val="333333"/>
          <w:sz w:val="27"/>
          <w:szCs w:val="27"/>
        </w:rPr>
        <w:t>carotenoids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is highly efficient because they can be easi</w:t>
      </w:r>
      <w:r w:rsidR="00846ED4">
        <w:rPr>
          <w:rFonts w:ascii="Georgia" w:hAnsi="Georgia"/>
          <w:color w:val="333333"/>
          <w:sz w:val="27"/>
          <w:szCs w:val="27"/>
        </w:rPr>
        <w:t>ly managed during the processes.</w:t>
      </w:r>
    </w:p>
    <w:p w:rsidR="00846ED4" w:rsidRDefault="00846ED4" w:rsidP="00997FE2">
      <w:pPr>
        <w:pStyle w:val="NormalWeb"/>
        <w:shd w:val="clear" w:color="auto" w:fill="FFFFFF"/>
        <w:spacing w:before="0" w:beforeAutospacing="0" w:after="360" w:afterAutospacing="0"/>
        <w:rPr>
          <w:b/>
        </w:rPr>
      </w:pPr>
      <w:r w:rsidRPr="00846ED4">
        <w:rPr>
          <w:b/>
        </w:rPr>
        <w:t xml:space="preserve">Factors influencing the production of </w:t>
      </w:r>
      <w:proofErr w:type="spellStart"/>
      <w:r w:rsidRPr="00846ED4">
        <w:rPr>
          <w:b/>
        </w:rPr>
        <w:t>carotenoid</w:t>
      </w:r>
      <w:proofErr w:type="spellEnd"/>
      <w:r w:rsidRPr="00846ED4">
        <w:rPr>
          <w:b/>
        </w:rPr>
        <w:t xml:space="preserve"> in yeasts</w:t>
      </w:r>
    </w:p>
    <w:p w:rsidR="00846ED4" w:rsidRDefault="00846ED4" w:rsidP="00997FE2">
      <w:pPr>
        <w:pStyle w:val="NormalWeb"/>
        <w:shd w:val="clear" w:color="auto" w:fill="FFFFFF"/>
        <w:spacing w:before="0" w:beforeAutospacing="0" w:after="360" w:afterAutospacing="0"/>
      </w:pPr>
      <w:r>
        <w:t xml:space="preserve">Carbon source is the most studied parameter to influence </w:t>
      </w:r>
      <w:proofErr w:type="spellStart"/>
      <w:r>
        <w:t>carotenogenesis</w:t>
      </w:r>
      <w:proofErr w:type="spellEnd"/>
      <w:r w:rsidR="00A63513">
        <w:t>.</w:t>
      </w:r>
    </w:p>
    <w:p w:rsidR="00A63513" w:rsidRDefault="00A63513" w:rsidP="00997FE2">
      <w:pPr>
        <w:pStyle w:val="NormalWeb"/>
        <w:shd w:val="clear" w:color="auto" w:fill="FFFFFF"/>
        <w:spacing w:before="0" w:beforeAutospacing="0" w:after="360" w:afterAutospacing="0"/>
      </w:pPr>
      <w:r>
        <w:t xml:space="preserve">Light is an important factor during the production of microbial </w:t>
      </w:r>
      <w:proofErr w:type="spellStart"/>
      <w:r>
        <w:t>carotenoids</w:t>
      </w:r>
      <w:proofErr w:type="spellEnd"/>
      <w:r>
        <w:t xml:space="preserve">; hence, it improves </w:t>
      </w:r>
      <w:proofErr w:type="spellStart"/>
      <w:r>
        <w:t>carotenogenesis</w:t>
      </w:r>
      <w:proofErr w:type="spellEnd"/>
      <w:r>
        <w:t xml:space="preserve"> Microorganisms need to prevent themselves from the light that causes damage, and </w:t>
      </w:r>
      <w:proofErr w:type="spellStart"/>
      <w:r>
        <w:t>carotenogenesis</w:t>
      </w:r>
      <w:proofErr w:type="spellEnd"/>
      <w:r>
        <w:t xml:space="preserve"> is a </w:t>
      </w:r>
      <w:proofErr w:type="spellStart"/>
      <w:r>
        <w:t>photoprotective</w:t>
      </w:r>
      <w:proofErr w:type="spellEnd"/>
      <w:r>
        <w:t xml:space="preserve"> mechanism.</w:t>
      </w:r>
    </w:p>
    <w:p w:rsidR="00A63513" w:rsidRDefault="00A63513" w:rsidP="00997FE2">
      <w:pPr>
        <w:pStyle w:val="NormalWeb"/>
        <w:shd w:val="clear" w:color="auto" w:fill="FFFFFF"/>
        <w:spacing w:before="0" w:beforeAutospacing="0" w:after="360" w:afterAutospacing="0"/>
      </w:pPr>
      <w:r>
        <w:t xml:space="preserve">Temperature is another parameter to take into account in </w:t>
      </w:r>
      <w:proofErr w:type="spellStart"/>
      <w:r>
        <w:t>carotenoid</w:t>
      </w:r>
      <w:proofErr w:type="spellEnd"/>
      <w:r>
        <w:t xml:space="preserve"> production by yeasts, it affects the cell growing and metabolite production, </w:t>
      </w:r>
      <w:proofErr w:type="gramStart"/>
      <w:r>
        <w:t>it</w:t>
      </w:r>
      <w:proofErr w:type="gramEnd"/>
      <w:r>
        <w:t xml:space="preserve"> acts changing the biosynthetic pathways, including the </w:t>
      </w:r>
      <w:proofErr w:type="spellStart"/>
      <w:r>
        <w:t>carotenogenesis</w:t>
      </w:r>
      <w:proofErr w:type="spellEnd"/>
      <w:r>
        <w:t>. The effect of temperature depends on the microorganism and the quantity of product.</w:t>
      </w:r>
    </w:p>
    <w:p w:rsidR="00A63513" w:rsidRDefault="00A63513" w:rsidP="00997FE2">
      <w:pPr>
        <w:pStyle w:val="NormalWeb"/>
        <w:shd w:val="clear" w:color="auto" w:fill="FFFFFF"/>
        <w:spacing w:before="0" w:beforeAutospacing="0" w:after="360" w:afterAutospacing="0"/>
      </w:pPr>
      <w:r>
        <w:t xml:space="preserve">Aeration is another important parameter, due to </w:t>
      </w:r>
      <w:proofErr w:type="spellStart"/>
      <w:r>
        <w:t>carotenogenesis</w:t>
      </w:r>
      <w:proofErr w:type="spellEnd"/>
      <w:r>
        <w:t xml:space="preserve"> is an aerobic process, and the airflow rate in the yeast culture is an essential factor to the substrate assimilation for the growth rate, cell mass and </w:t>
      </w:r>
      <w:proofErr w:type="spellStart"/>
      <w:r>
        <w:t>carotenogenesis</w:t>
      </w:r>
      <w:proofErr w:type="spellEnd"/>
      <w:r>
        <w:t>.</w:t>
      </w:r>
      <w:r w:rsidRPr="00A63513">
        <w:t xml:space="preserve"> </w:t>
      </w:r>
      <w:r>
        <w:t xml:space="preserve"> </w:t>
      </w:r>
      <w:proofErr w:type="gramStart"/>
      <w:r>
        <w:t>aeration</w:t>
      </w:r>
      <w:proofErr w:type="gramEnd"/>
      <w:r>
        <w:t xml:space="preserve"> rate has a significant effect on biomass and lipids production.</w:t>
      </w:r>
    </w:p>
    <w:p w:rsidR="00A63513" w:rsidRDefault="00A63513" w:rsidP="00997FE2">
      <w:pPr>
        <w:pStyle w:val="NormalWeb"/>
        <w:shd w:val="clear" w:color="auto" w:fill="FFFFFF"/>
        <w:spacing w:before="0" w:beforeAutospacing="0" w:after="360" w:afterAutospacing="0"/>
      </w:pPr>
      <w:r>
        <w:t xml:space="preserve">The development of biotechnological processes to produce </w:t>
      </w:r>
      <w:proofErr w:type="spellStart"/>
      <w:r>
        <w:t>carotenoid</w:t>
      </w:r>
      <w:proofErr w:type="spellEnd"/>
      <w:r>
        <w:t xml:space="preserve"> has recently increased because it is a reliable method to obtain </w:t>
      </w:r>
      <w:proofErr w:type="spellStart"/>
      <w:r>
        <w:t>carotenoids</w:t>
      </w:r>
      <w:proofErr w:type="spellEnd"/>
      <w:r>
        <w:t>.</w:t>
      </w:r>
    </w:p>
    <w:p w:rsidR="0099584B" w:rsidRDefault="0099584B" w:rsidP="00997FE2">
      <w:pPr>
        <w:pStyle w:val="NormalWeb"/>
        <w:shd w:val="clear" w:color="auto" w:fill="FFFFFF"/>
        <w:spacing w:before="0" w:beforeAutospacing="0" w:after="360" w:afterAutospacing="0"/>
      </w:pPr>
      <w:proofErr w:type="gramStart"/>
      <w:r>
        <w:t>Figure.</w:t>
      </w:r>
      <w:proofErr w:type="gramEnd"/>
    </w:p>
    <w:p w:rsidR="0099584B" w:rsidRDefault="0099584B" w:rsidP="00997FE2">
      <w:pPr>
        <w:pStyle w:val="NormalWeb"/>
        <w:shd w:val="clear" w:color="auto" w:fill="FFFFFF"/>
        <w:spacing w:before="0" w:beforeAutospacing="0" w:after="360" w:afterAutospacing="0"/>
        <w:rPr>
          <w:b/>
        </w:rPr>
      </w:pPr>
      <w:r w:rsidRPr="0099584B">
        <w:rPr>
          <w:b/>
        </w:rPr>
        <w:t xml:space="preserve">Metabolic engineering to production of </w:t>
      </w:r>
      <w:proofErr w:type="spellStart"/>
      <w:r w:rsidRPr="0099584B">
        <w:rPr>
          <w:b/>
        </w:rPr>
        <w:t>carotenoids</w:t>
      </w:r>
      <w:proofErr w:type="spellEnd"/>
      <w:r w:rsidRPr="0099584B">
        <w:rPr>
          <w:b/>
        </w:rPr>
        <w:t xml:space="preserve"> in yeasts</w:t>
      </w:r>
    </w:p>
    <w:p w:rsidR="0099584B" w:rsidRDefault="0099584B" w:rsidP="00997FE2">
      <w:pPr>
        <w:pStyle w:val="NormalWeb"/>
        <w:shd w:val="clear" w:color="auto" w:fill="FFFFFF"/>
        <w:spacing w:before="0" w:beforeAutospacing="0" w:after="360" w:afterAutospacing="0"/>
      </w:pPr>
      <w:r>
        <w:t>A strategy to reduce the costs of production is the obtaining of hyper-producer strains.</w:t>
      </w:r>
      <w:r w:rsidRPr="0099584B">
        <w:t xml:space="preserve"> </w:t>
      </w:r>
      <w:r>
        <w:t xml:space="preserve">Metabolic engineering is the improvement of cellular properties through the modification of specific </w:t>
      </w:r>
      <w:r>
        <w:lastRenderedPageBreak/>
        <w:t>biochemical reactions or the introduction of new ones, with the use of recombinant DNA technology.</w:t>
      </w:r>
      <w:r w:rsidRPr="0099584B">
        <w:t xml:space="preserve"> </w:t>
      </w:r>
      <w:r>
        <w:t>The selection of appropriate microorganism is the first step in biotechnological processes, which could be undergone to mutagenesis to improve the strains and subsequently the production of metabolites.</w:t>
      </w:r>
    </w:p>
    <w:p w:rsidR="0099584B" w:rsidRDefault="0099584B" w:rsidP="00997FE2">
      <w:pPr>
        <w:pStyle w:val="NormalWeb"/>
        <w:shd w:val="clear" w:color="auto" w:fill="FFFFFF"/>
        <w:spacing w:before="0" w:beforeAutospacing="0" w:after="360" w:afterAutospacing="0"/>
      </w:pPr>
      <w:proofErr w:type="gramStart"/>
      <w:r>
        <w:t>application</w:t>
      </w:r>
      <w:proofErr w:type="gramEnd"/>
      <w:r>
        <w:t xml:space="preserve"> of metabolic engineering in yeasts, such as </w:t>
      </w:r>
      <w:proofErr w:type="spellStart"/>
      <w:r>
        <w:t>Sacharomyces</w:t>
      </w:r>
      <w:proofErr w:type="spellEnd"/>
      <w:r>
        <w:t xml:space="preserve"> </w:t>
      </w:r>
      <w:proofErr w:type="spellStart"/>
      <w:r>
        <w:t>cerevisiae</w:t>
      </w:r>
      <w:proofErr w:type="spellEnd"/>
      <w:r>
        <w:t xml:space="preserve">  and Candida </w:t>
      </w:r>
      <w:proofErr w:type="spellStart"/>
      <w:r>
        <w:t>utilis</w:t>
      </w:r>
      <w:proofErr w:type="spellEnd"/>
      <w:r>
        <w:t>.</w:t>
      </w:r>
    </w:p>
    <w:p w:rsidR="0099584B" w:rsidRDefault="0099584B" w:rsidP="00997FE2">
      <w:pPr>
        <w:pStyle w:val="NormalWeb"/>
        <w:shd w:val="clear" w:color="auto" w:fill="FFFFFF"/>
        <w:spacing w:before="0" w:beforeAutospacing="0" w:after="360" w:afterAutospacing="0"/>
      </w:pPr>
      <w:proofErr w:type="gramStart"/>
      <w:r>
        <w:t>production</w:t>
      </w:r>
      <w:proofErr w:type="gramEnd"/>
      <w:r>
        <w:t xml:space="preserve"> of </w:t>
      </w:r>
      <w:proofErr w:type="spellStart"/>
      <w:r>
        <w:t>carotenoids</w:t>
      </w:r>
      <w:proofErr w:type="spellEnd"/>
      <w:r>
        <w:t xml:space="preserve"> as: β -carotene, </w:t>
      </w:r>
      <w:proofErr w:type="spellStart"/>
      <w:r>
        <w:t>lycopene</w:t>
      </w:r>
      <w:proofErr w:type="spellEnd"/>
      <w:r>
        <w:t xml:space="preserve"> or </w:t>
      </w:r>
      <w:proofErr w:type="spellStart"/>
      <w:r>
        <w:t>Astaxanthin</w:t>
      </w:r>
      <w:proofErr w:type="spellEnd"/>
      <w:r>
        <w:t xml:space="preserve"> by the insertion of </w:t>
      </w:r>
      <w:proofErr w:type="spellStart"/>
      <w:r>
        <w:t>carotenogenic</w:t>
      </w:r>
      <w:proofErr w:type="spellEnd"/>
      <w:r>
        <w:t xml:space="preserve"> genes from </w:t>
      </w:r>
      <w:proofErr w:type="spellStart"/>
      <w:r>
        <w:t>Erwinia</w:t>
      </w:r>
      <w:proofErr w:type="spellEnd"/>
      <w:r>
        <w:t xml:space="preserve"> </w:t>
      </w:r>
      <w:proofErr w:type="spellStart"/>
      <w:r>
        <w:t>uredovora</w:t>
      </w:r>
      <w:proofErr w:type="spellEnd"/>
      <w:r>
        <w:t xml:space="preserve">, </w:t>
      </w:r>
      <w:proofErr w:type="spellStart"/>
      <w:r>
        <w:t>Agrobacterium</w:t>
      </w:r>
      <w:proofErr w:type="spellEnd"/>
      <w:r>
        <w:t xml:space="preserve"> </w:t>
      </w:r>
      <w:proofErr w:type="spellStart"/>
      <w:r>
        <w:t>aurantiacum</w:t>
      </w:r>
      <w:proofErr w:type="spellEnd"/>
      <w:r>
        <w:t xml:space="preserve"> or </w:t>
      </w:r>
      <w:proofErr w:type="spellStart"/>
      <w:r>
        <w:t>Xanthophyllomyces</w:t>
      </w:r>
      <w:proofErr w:type="spellEnd"/>
      <w:r>
        <w:t xml:space="preserve"> </w:t>
      </w:r>
      <w:proofErr w:type="spellStart"/>
      <w:r>
        <w:t>dendrorhus</w:t>
      </w:r>
      <w:proofErr w:type="spellEnd"/>
      <w:r>
        <w:t>. These yeasts are very useful in food industries, they are considered generally recognized as safe organisms</w:t>
      </w:r>
      <w:r w:rsidR="002F50F6">
        <w:t>.</w:t>
      </w:r>
    </w:p>
    <w:p w:rsidR="002F50F6" w:rsidRDefault="002F50F6" w:rsidP="00997FE2">
      <w:pPr>
        <w:pStyle w:val="NormalWeb"/>
        <w:shd w:val="clear" w:color="auto" w:fill="FFFFFF"/>
        <w:spacing w:before="0" w:beforeAutospacing="0" w:after="360" w:afterAutospacing="0"/>
      </w:pPr>
      <w:r>
        <w:t xml:space="preserve">Bacteria such as Escherichia coli have been described as microorganisms engineered to produce </w:t>
      </w:r>
      <w:proofErr w:type="spellStart"/>
      <w:proofErr w:type="gramStart"/>
      <w:r>
        <w:t>carotenoid</w:t>
      </w:r>
      <w:proofErr w:type="spellEnd"/>
      <w:r>
        <w:t>,</w:t>
      </w:r>
      <w:proofErr w:type="gramEnd"/>
      <w:r>
        <w:t xml:space="preserve"> however S. </w:t>
      </w:r>
      <w:proofErr w:type="spellStart"/>
      <w:r>
        <w:t>cerevisiae</w:t>
      </w:r>
      <w:proofErr w:type="spellEnd"/>
      <w:r>
        <w:t xml:space="preserve"> is considered as a safe yeast and presents many advantages as easy genetic manipulation with established host-vector systems.</w:t>
      </w:r>
    </w:p>
    <w:p w:rsidR="002F50F6" w:rsidRDefault="002F50F6" w:rsidP="00997FE2">
      <w:pPr>
        <w:pStyle w:val="NormalWeb"/>
        <w:shd w:val="clear" w:color="auto" w:fill="FFFFFF"/>
        <w:spacing w:before="0" w:beforeAutospacing="0" w:after="360" w:afterAutospacing="0"/>
      </w:pPr>
      <w:r w:rsidRPr="002F50F6">
        <w:rPr>
          <w:b/>
        </w:rPr>
        <w:t>Conclusions</w:t>
      </w:r>
      <w:r>
        <w:t xml:space="preserve"> </w:t>
      </w:r>
    </w:p>
    <w:p w:rsidR="002F50F6" w:rsidRPr="0099584B" w:rsidRDefault="002F50F6" w:rsidP="00997FE2">
      <w:pPr>
        <w:pStyle w:val="NormalWeb"/>
        <w:shd w:val="clear" w:color="auto" w:fill="FFFFFF"/>
        <w:spacing w:before="0" w:beforeAutospacing="0" w:after="360" w:afterAutospacing="0"/>
        <w:rPr>
          <w:rFonts w:ascii="Georgia" w:hAnsi="Georgia"/>
          <w:b/>
          <w:color w:val="333333"/>
          <w:sz w:val="27"/>
          <w:szCs w:val="27"/>
        </w:rPr>
      </w:pPr>
      <w:proofErr w:type="spellStart"/>
      <w:r>
        <w:t>Carotenoids</w:t>
      </w:r>
      <w:proofErr w:type="spellEnd"/>
      <w:r>
        <w:t xml:space="preserve"> are important molecules that improve foods quality due to their high nutritional value. For these reasons, </w:t>
      </w:r>
      <w:proofErr w:type="spellStart"/>
      <w:r>
        <w:t>carotenoid</w:t>
      </w:r>
      <w:proofErr w:type="spellEnd"/>
      <w:r>
        <w:t xml:space="preserve"> application as colorants has increased the interest of industries and scientists to develop </w:t>
      </w:r>
      <w:proofErr w:type="spellStart"/>
      <w:r>
        <w:t>lowcost</w:t>
      </w:r>
      <w:proofErr w:type="spellEnd"/>
      <w:r>
        <w:t xml:space="preserve"> process for </w:t>
      </w:r>
      <w:proofErr w:type="spellStart"/>
      <w:r>
        <w:t>carotenoid</w:t>
      </w:r>
      <w:proofErr w:type="spellEnd"/>
      <w:r>
        <w:t xml:space="preserve"> production. Biotechnological production mainly provides economics advantages over synthetic or extracted plant </w:t>
      </w:r>
      <w:proofErr w:type="spellStart"/>
      <w:r>
        <w:t>carotenoids</w:t>
      </w:r>
      <w:proofErr w:type="spellEnd"/>
      <w:r>
        <w:t xml:space="preserve">. Yeast </w:t>
      </w:r>
      <w:proofErr w:type="spellStart"/>
      <w:r>
        <w:t>carotenoids</w:t>
      </w:r>
      <w:proofErr w:type="spellEnd"/>
      <w:r>
        <w:t xml:space="preserve"> have advantages such a high growth rate, decreasing the production time at industrial scale. On the other hand the use of low-cost substrates as agro-industrial wastes diminish the processes costs, and giving an alternative to the use of these wastes contributing to reduce environmental contamination.</w:t>
      </w:r>
    </w:p>
    <w:p w:rsidR="00997FE2" w:rsidRDefault="00997FE2"/>
    <w:sectPr w:rsidR="00997FE2" w:rsidSect="001A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97FE2"/>
    <w:rsid w:val="001A0485"/>
    <w:rsid w:val="002F50F6"/>
    <w:rsid w:val="005009CA"/>
    <w:rsid w:val="0063276B"/>
    <w:rsid w:val="00846ED4"/>
    <w:rsid w:val="00903F8E"/>
    <w:rsid w:val="0099584B"/>
    <w:rsid w:val="00997FE2"/>
    <w:rsid w:val="00A63513"/>
    <w:rsid w:val="00C41299"/>
    <w:rsid w:val="00C82C35"/>
    <w:rsid w:val="00E6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85"/>
  </w:style>
  <w:style w:type="paragraph" w:styleId="Heading2">
    <w:name w:val="heading 2"/>
    <w:basedOn w:val="Normal"/>
    <w:link w:val="Heading2Char"/>
    <w:uiPriority w:val="9"/>
    <w:qFormat/>
    <w:rsid w:val="00997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7F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7F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F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2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bialcellfactories.biomedcentral.com/articles/10.1186/1475-2859-13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crobialcellfactories.biomedcentral.com/articles/10.1186/1475-2859-13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alcellfactories.biomedcentral.com/articles/10.1186/1475-2859-13-12" TargetMode="External"/><Relationship Id="rId5" Type="http://schemas.openxmlformats.org/officeDocument/2006/relationships/hyperlink" Target="https://microbialcellfactories.biomedcentral.com/articles/10.1186/1475-2859-13-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crobialcellfactories.biomedcentral.com/articles/10.1186/1475-2859-13-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2021-03-08T20:42:00Z</dcterms:created>
  <dcterms:modified xsi:type="dcterms:W3CDTF">2021-05-27T04:38:00Z</dcterms:modified>
</cp:coreProperties>
</file>